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widowControl w:val="0"/>
        <w:jc w:val="both"/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b w:val="1"/>
          <w:bCs w:val="1"/>
          <w:sz w:val="22"/>
          <w:szCs w:val="22"/>
        </w:rPr>
      </w:pPr>
      <w:r>
        <w:rPr>
          <w:rFonts w:ascii="Arial" w:hAnsi="Arial"/>
          <w:b w:val="1"/>
          <w:bCs w:val="1"/>
          <w:sz w:val="22"/>
          <w:szCs w:val="22"/>
          <w:rtl w:val="0"/>
          <w:lang w:val="de-DE"/>
        </w:rPr>
        <w:t>Presseinformation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rtl w:val="0"/>
          <w:lang w:val="de-DE"/>
        </w:rPr>
        <w:t>Stand 12.09.2019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sz w:val="22"/>
          <w:szCs w:val="22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Standard"/>
        <w:spacing w:before="20"/>
        <w:jc w:val="left"/>
        <w:rPr>
          <w:b w:val="1"/>
          <w:bCs w:val="1"/>
          <w:sz w:val="26"/>
          <w:szCs w:val="26"/>
        </w:rPr>
      </w:pPr>
      <w:r>
        <w:rPr>
          <w:b w:val="1"/>
          <w:bCs w:val="1"/>
          <w:sz w:val="24"/>
          <w:szCs w:val="24"/>
          <w:rtl w:val="0"/>
          <w:lang w:val="de-DE"/>
        </w:rPr>
        <w:t>URBANATIX feiert runden Geburtstag: Zehn Jahre Showpower aus spektakul</w:t>
      </w:r>
      <w:r>
        <w:rPr>
          <w:b w:val="1"/>
          <w:bCs w:val="1"/>
          <w:sz w:val="24"/>
          <w:szCs w:val="24"/>
          <w:rtl w:val="0"/>
          <w:lang w:val="de-DE"/>
        </w:rPr>
        <w:t>ä</w:t>
      </w:r>
      <w:r>
        <w:rPr>
          <w:b w:val="1"/>
          <w:bCs w:val="1"/>
          <w:sz w:val="24"/>
          <w:szCs w:val="24"/>
          <w:rtl w:val="0"/>
          <w:lang w:val="de-DE"/>
        </w:rPr>
        <w:t>rer Street-Artistik und sensationeller Akrobatik</w:t>
      </w:r>
      <w:r>
        <w:rPr>
          <w:b w:val="1"/>
          <w:bCs w:val="1"/>
          <w:sz w:val="24"/>
          <w:szCs w:val="24"/>
          <w:rtl w:val="0"/>
          <w:lang w:val="de-DE"/>
        </w:rPr>
        <w:t xml:space="preserve"> in der Jahrhunderthalle Bochum</w:t>
      </w:r>
    </w:p>
    <w:p>
      <w:pPr>
        <w:pStyle w:val="Standard"/>
        <w:spacing w:line="72" w:lineRule="auto"/>
        <w:jc w:val="left"/>
        <w:rPr>
          <w:b w:val="1"/>
          <w:bCs w:val="1"/>
        </w:rPr>
      </w:pPr>
    </w:p>
    <w:p>
      <w:pPr>
        <w:pStyle w:val="Standard"/>
        <w:spacing w:before="20"/>
        <w:jc w:val="left"/>
        <w:rPr>
          <w:b w:val="1"/>
          <w:bCs w:val="1"/>
          <w:sz w:val="21"/>
          <w:szCs w:val="21"/>
          <w:u w:color="ff0000"/>
        </w:rPr>
      </w:pPr>
      <w:r>
        <w:rPr>
          <w:b w:val="1"/>
          <w:bCs w:val="1"/>
          <w:rtl w:val="0"/>
          <w:lang w:val="de-DE"/>
        </w:rPr>
        <w:t>Das Motto der Jubil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ums-Produktion steht: URBANATIX </w:t>
      </w:r>
      <w:r>
        <w:rPr>
          <w:b w:val="1"/>
          <w:bCs w:val="1"/>
          <w:rtl w:val="0"/>
          <w:lang w:val="de-DE"/>
        </w:rPr>
        <w:t>„</w:t>
      </w:r>
      <w:r>
        <w:rPr>
          <w:b w:val="1"/>
          <w:bCs w:val="1"/>
          <w:rtl w:val="0"/>
          <w:lang w:val="de-DE"/>
        </w:rPr>
        <w:t>X</w:t>
      </w:r>
      <w:r>
        <w:rPr>
          <w:b w:val="1"/>
          <w:bCs w:val="1"/>
          <w:rtl w:val="0"/>
          <w:lang w:val="de-DE"/>
        </w:rPr>
        <w:t xml:space="preserve">“ </w:t>
      </w:r>
      <w:r>
        <w:rPr>
          <w:b w:val="1"/>
          <w:bCs w:val="1"/>
          <w:rtl w:val="0"/>
          <w:lang w:val="de-DE"/>
        </w:rPr>
        <w:t xml:space="preserve">holt die </w:t>
      </w:r>
      <w:r>
        <w:rPr>
          <w:b w:val="1"/>
          <w:bCs w:val="1"/>
          <w:u w:color="ff0000"/>
          <w:rtl w:val="0"/>
          <w:lang w:val="de-DE"/>
        </w:rPr>
        <w:t xml:space="preserve">besten internationalen Artisten ins Ruhrgebiet 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  <w:lang w:val="de-DE"/>
        </w:rPr>
        <w:t xml:space="preserve">Vom </w:t>
      </w:r>
      <w:r>
        <w:rPr>
          <w:rFonts w:ascii="Arial" w:hAnsi="Arial"/>
          <w:b w:val="1"/>
          <w:bCs w:val="1"/>
          <w:rtl w:val="0"/>
          <w:lang w:val="de-DE"/>
        </w:rPr>
        <w:t>6. bis zum 17. November</w:t>
      </w:r>
      <w:r>
        <w:rPr>
          <w:rFonts w:ascii="Arial" w:hAnsi="Arial"/>
          <w:rtl w:val="0"/>
          <w:lang w:val="de-DE"/>
        </w:rPr>
        <w:t xml:space="preserve"> geht URBANATIX in die 10. Show-Runde. Dieses Jubil</w:t>
      </w:r>
      <w:r>
        <w:rPr>
          <w:rFonts w:ascii="Arial" w:hAnsi="Arial" w:hint="default"/>
          <w:rtl w:val="0"/>
          <w:lang w:val="de-DE"/>
        </w:rPr>
        <w:t>ä</w:t>
      </w:r>
      <w:r>
        <w:rPr>
          <w:rFonts w:ascii="Arial" w:hAnsi="Arial"/>
          <w:rtl w:val="0"/>
          <w:lang w:val="de-DE"/>
        </w:rPr>
        <w:t>um soll geb</w:t>
      </w:r>
      <w:r>
        <w:rPr>
          <w:rFonts w:ascii="Arial" w:hAnsi="Arial" w:hint="default"/>
          <w:rtl w:val="0"/>
          <w:lang w:val="de-DE"/>
        </w:rPr>
        <w:t>ü</w:t>
      </w:r>
      <w:r>
        <w:rPr>
          <w:rFonts w:ascii="Arial" w:hAnsi="Arial"/>
          <w:rtl w:val="0"/>
          <w:lang w:val="de-DE"/>
        </w:rPr>
        <w:t xml:space="preserve">hrend gefeiert werden. 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  <w:lang w:val="de-DE"/>
        </w:rPr>
        <w:t>In nur wenigen Tagen erschafft Regisseur und Ideengeber Christian Eggert mit einem ca. 50-k</w:t>
      </w:r>
      <w:r>
        <w:rPr>
          <w:rFonts w:ascii="Arial" w:hAnsi="Arial" w:hint="default"/>
          <w:rtl w:val="0"/>
          <w:lang w:val="de-DE"/>
        </w:rPr>
        <w:t>ö</w:t>
      </w:r>
      <w:r>
        <w:rPr>
          <w:rFonts w:ascii="Arial" w:hAnsi="Arial"/>
          <w:rtl w:val="0"/>
          <w:lang w:val="de-DE"/>
        </w:rPr>
        <w:t>pfigen Show-Team und dem Veranstalter der Jahrhunderthalle Bochum ein beeindruckendes Gesamtwerk aus artistischer Klasse, roughen Skills, ungez</w:t>
      </w:r>
      <w:r>
        <w:rPr>
          <w:rFonts w:ascii="Arial" w:hAnsi="Arial" w:hint="default"/>
          <w:rtl w:val="0"/>
          <w:lang w:val="de-DE"/>
        </w:rPr>
        <w:t>ü</w:t>
      </w:r>
      <w:r>
        <w:rPr>
          <w:rFonts w:ascii="Arial" w:hAnsi="Arial"/>
          <w:rtl w:val="0"/>
          <w:lang w:val="de-DE"/>
        </w:rPr>
        <w:t>gelter Energie und Lebensfreude, welches weltweit seinesgleichen sucht und allj</w:t>
      </w:r>
      <w:r>
        <w:rPr>
          <w:rFonts w:ascii="Arial" w:hAnsi="Arial" w:hint="default"/>
          <w:rtl w:val="0"/>
          <w:lang w:val="de-DE"/>
        </w:rPr>
        <w:t>ä</w:t>
      </w:r>
      <w:r>
        <w:rPr>
          <w:rFonts w:ascii="Arial" w:hAnsi="Arial"/>
          <w:rtl w:val="0"/>
          <w:lang w:val="de-DE"/>
        </w:rPr>
        <w:t>hrlich tausende Besucher in den Ausnahmezustand versetzt.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Arial" w:cs="Arial" w:hAnsi="Arial" w:eastAsia="Arial"/>
        </w:rPr>
      </w:pPr>
    </w:p>
    <w:p>
      <w:pPr>
        <w:pStyle w:val="Standard"/>
        <w:spacing w:before="20" w:after="240" w:line="288" w:lineRule="auto"/>
        <w:rPr>
          <w:shd w:val="clear" w:color="auto" w:fill="ffffff"/>
        </w:rPr>
      </w:pPr>
      <w:r>
        <w:rPr>
          <w:shd w:val="clear" w:color="auto" w:fill="ffffff"/>
          <w:rtl w:val="0"/>
          <w:lang w:val="de-DE"/>
        </w:rPr>
        <w:t>Urspr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nglich war das Projekt nur auf f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nf Shows im Mai 2010 hin ausgerichtet. Doch die URBANATIX Shows begeisterten das Publikum so nachhaltig, dass die Show nicht nur zu einem der gro</w:t>
      </w:r>
      <w:r>
        <w:rPr>
          <w:shd w:val="clear" w:color="auto" w:fill="ffffff"/>
          <w:rtl w:val="0"/>
          <w:lang w:val="de-DE"/>
        </w:rPr>
        <w:t>ß</w:t>
      </w:r>
      <w:r>
        <w:rPr>
          <w:shd w:val="clear" w:color="auto" w:fill="ffffff"/>
          <w:rtl w:val="0"/>
          <w:lang w:val="de-DE"/>
        </w:rPr>
        <w:t>en Publikumserfolge des Jahres 2010 avancierte und auch international f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r Aufmerksamkeit sorgte, sondern bis heute fortgef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 xml:space="preserve">hrt wird: Seit 2010 besuchten seitdem zehntausende Zuschauer die Region, um mit der neuesten </w:t>
      </w:r>
      <w:r>
        <w:rPr>
          <w:rFonts w:ascii="Arial Unicode MS" w:cs="Arial Unicode MS" w:hAnsi="Arial Unicode MS" w:eastAsia="Arial Unicode MS"/>
          <w:shd w:val="clear" w:color="auto" w:fill="ffffff"/>
        </w:rPr>
        <w:br w:type="textWrapping"/>
      </w:r>
      <w:r>
        <w:rPr>
          <w:shd w:val="clear" w:color="auto" w:fill="ffffff"/>
          <w:rtl w:val="0"/>
          <w:lang w:val="de-DE"/>
        </w:rPr>
        <w:t>URBANATIX Showproduktion den dynamischen Crossover urbaner Bewegungskunst, Weltklasse-Artistik und progressiver Musik- und Videokunst, f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r den URBANATIX ber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hmt geworden ist, live zu erleben.</w:t>
      </w:r>
      <w:r>
        <w:rPr>
          <w:rFonts w:ascii="Arial Unicode MS" w:cs="Arial Unicode MS" w:hAnsi="Arial Unicode MS" w:eastAsia="Arial Unicode MS"/>
          <w:shd w:val="clear" w:color="auto" w:fill="ffffff"/>
        </w:rPr>
        <w:br w:type="textWrapping"/>
      </w:r>
    </w:p>
    <w:p>
      <w:pPr>
        <w:pStyle w:val="Standard"/>
        <w:spacing w:before="20" w:after="240" w:line="288" w:lineRule="auto"/>
        <w:rPr>
          <w:b w:val="1"/>
          <w:bCs w:val="1"/>
          <w:shd w:val="clear" w:color="auto" w:fill="ffffff"/>
        </w:rPr>
      </w:pPr>
      <w:r>
        <w:rPr>
          <w:b w:val="1"/>
          <w:bCs w:val="1"/>
          <w:shd w:val="clear" w:color="auto" w:fill="ffffff"/>
          <w:rtl w:val="0"/>
          <w:lang w:val="de-DE"/>
        </w:rPr>
        <w:t xml:space="preserve">URBANATIX </w:t>
      </w:r>
      <w:r>
        <w:rPr>
          <w:b w:val="1"/>
          <w:bCs w:val="1"/>
          <w:shd w:val="clear" w:color="auto" w:fill="ffffff"/>
          <w:rtl w:val="0"/>
          <w:lang w:val="de-DE"/>
        </w:rPr>
        <w:t>„</w:t>
      </w:r>
      <w:r>
        <w:rPr>
          <w:b w:val="1"/>
          <w:bCs w:val="1"/>
          <w:shd w:val="clear" w:color="auto" w:fill="ffffff"/>
          <w:rtl w:val="0"/>
          <w:lang w:val="de-DE"/>
        </w:rPr>
        <w:t>X</w:t>
      </w:r>
      <w:r>
        <w:rPr>
          <w:b w:val="1"/>
          <w:bCs w:val="1"/>
          <w:shd w:val="clear" w:color="auto" w:fill="ffffff"/>
          <w:rtl w:val="0"/>
          <w:lang w:val="de-DE"/>
        </w:rPr>
        <w:t xml:space="preserve">“ </w:t>
      </w:r>
      <w:r>
        <w:rPr>
          <w:b w:val="1"/>
          <w:bCs w:val="1"/>
          <w:shd w:val="clear" w:color="auto" w:fill="ffffff"/>
          <w:rtl w:val="0"/>
          <w:lang w:val="de-DE"/>
        </w:rPr>
        <w:t>- Das neue Showmotto 2019</w:t>
      </w:r>
    </w:p>
    <w:p>
      <w:pPr>
        <w:pStyle w:val="Standard"/>
        <w:spacing w:before="20" w:after="240" w:line="288" w:lineRule="auto"/>
        <w:rPr>
          <w:color w:val="ff0000"/>
          <w:u w:color="ff0000"/>
          <w:shd w:val="clear" w:color="auto" w:fill="ffffff"/>
        </w:rPr>
      </w:pPr>
      <w:r>
        <w:rPr>
          <w:shd w:val="clear" w:color="auto" w:fill="ffffff"/>
          <w:rtl w:val="0"/>
          <w:lang w:val="de-DE"/>
        </w:rPr>
        <w:t xml:space="preserve">Mit der Show </w:t>
      </w:r>
      <w:r>
        <w:rPr>
          <w:shd w:val="clear" w:color="auto" w:fill="ffffff"/>
          <w:rtl w:val="0"/>
          <w:lang w:val="de-DE"/>
        </w:rPr>
        <w:t>„</w:t>
      </w:r>
      <w:r>
        <w:rPr>
          <w:shd w:val="clear" w:color="auto" w:fill="ffffff"/>
          <w:rtl w:val="0"/>
          <w:lang w:val="de-DE"/>
        </w:rPr>
        <w:t>X</w:t>
      </w:r>
      <w:r>
        <w:rPr>
          <w:shd w:val="clear" w:color="auto" w:fill="ffffff"/>
          <w:rtl w:val="0"/>
          <w:lang w:val="de-DE"/>
        </w:rPr>
        <w:t xml:space="preserve">“ </w:t>
      </w:r>
      <w:r>
        <w:rPr>
          <w:shd w:val="clear" w:color="auto" w:fill="ffffff"/>
          <w:rtl w:val="0"/>
          <w:lang w:val="de-DE"/>
        </w:rPr>
        <w:t>zum 10-j</w:t>
      </w:r>
      <w:r>
        <w:rPr>
          <w:shd w:val="clear" w:color="auto" w:fill="ffffff"/>
          <w:rtl w:val="0"/>
          <w:lang w:val="de-DE"/>
        </w:rPr>
        <w:t>ä</w:t>
      </w:r>
      <w:r>
        <w:rPr>
          <w:shd w:val="clear" w:color="auto" w:fill="ffffff"/>
          <w:rtl w:val="0"/>
          <w:lang w:val="de-DE"/>
        </w:rPr>
        <w:t>hrigen Jubil</w:t>
      </w:r>
      <w:r>
        <w:rPr>
          <w:shd w:val="clear" w:color="auto" w:fill="ffffff"/>
          <w:rtl w:val="0"/>
          <w:lang w:val="de-DE"/>
        </w:rPr>
        <w:t>ä</w:t>
      </w:r>
      <w:r>
        <w:rPr>
          <w:shd w:val="clear" w:color="auto" w:fill="ffffff"/>
          <w:rtl w:val="0"/>
          <w:lang w:val="de-DE"/>
        </w:rPr>
        <w:t>um sch</w:t>
      </w:r>
      <w:r>
        <w:rPr>
          <w:shd w:val="clear" w:color="auto" w:fill="ffffff"/>
          <w:rtl w:val="0"/>
          <w:lang w:val="sv-SE"/>
        </w:rPr>
        <w:t>ö</w:t>
      </w:r>
      <w:r>
        <w:rPr>
          <w:shd w:val="clear" w:color="auto" w:fill="ffffff"/>
          <w:rtl w:val="0"/>
          <w:lang w:val="de-DE"/>
        </w:rPr>
        <w:t>pft URBANATIX so richtig aus dem Vollen und gibt Vollgas! Da darf nat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rlich Publikums-Liebling R</w:t>
      </w:r>
      <w:r>
        <w:rPr>
          <w:shd w:val="clear" w:color="auto" w:fill="ffffff"/>
          <w:rtl w:val="0"/>
          <w:lang w:val="fr-FR"/>
        </w:rPr>
        <w:t>é</w:t>
      </w:r>
      <w:r>
        <w:rPr>
          <w:shd w:val="clear" w:color="auto" w:fill="ffffff"/>
          <w:rtl w:val="0"/>
          <w:lang w:val="de-DE"/>
        </w:rPr>
        <w:t>mi Martin als Spezialist f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r subtile Komik, poetische Bilder sowie durch die Show f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hrender, genial verr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ckter Zampano nicht fehlen</w:t>
      </w:r>
      <w:r>
        <w:rPr>
          <w:shd w:val="clear" w:color="auto" w:fill="ffffff"/>
          <w:rtl w:val="0"/>
          <w:lang w:val="de-DE"/>
        </w:rPr>
        <w:t xml:space="preserve">… </w:t>
      </w:r>
      <w:r>
        <w:rPr>
          <w:shd w:val="clear" w:color="auto" w:fill="ffffff"/>
          <w:rtl w:val="0"/>
          <w:lang w:val="de-DE"/>
        </w:rPr>
        <w:t xml:space="preserve">In einer Hommage an 10 Jahre </w:t>
      </w:r>
      <w:r>
        <w:rPr>
          <w:rFonts w:ascii="Arial Unicode MS" w:cs="Arial Unicode MS" w:hAnsi="Arial Unicode MS" w:eastAsia="Arial Unicode MS"/>
          <w:shd w:val="clear" w:color="auto" w:fill="ffffff"/>
          <w:lang w:val="de-DE"/>
        </w:rPr>
        <w:br w:type="textWrapping"/>
      </w:r>
      <w:r>
        <w:rPr>
          <w:shd w:val="clear" w:color="auto" w:fill="ffffff"/>
          <w:rtl w:val="0"/>
          <w:lang w:val="de-DE"/>
        </w:rPr>
        <w:t>URBANATIX feiert er zusammen mit dem Ensemble auf der B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hne eine wilde Geburtstagsparty, sp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nl-NL"/>
        </w:rPr>
        <w:t>rt gro</w:t>
      </w:r>
      <w:r>
        <w:rPr>
          <w:shd w:val="clear" w:color="auto" w:fill="ffffff"/>
          <w:rtl w:val="0"/>
          <w:lang w:val="de-DE"/>
        </w:rPr>
        <w:t>ß</w:t>
      </w:r>
      <w:r>
        <w:rPr>
          <w:shd w:val="clear" w:color="auto" w:fill="ffffff"/>
          <w:rtl w:val="0"/>
          <w:lang w:val="de-DE"/>
        </w:rPr>
        <w:t>en B</w:t>
      </w:r>
      <w:r>
        <w:rPr>
          <w:shd w:val="clear" w:color="auto" w:fill="ffffff"/>
          <w:rtl w:val="0"/>
          <w:lang w:val="de-DE"/>
        </w:rPr>
        <w:t>ü</w:t>
      </w:r>
      <w:r>
        <w:rPr>
          <w:shd w:val="clear" w:color="auto" w:fill="ffffff"/>
          <w:rtl w:val="0"/>
          <w:lang w:val="de-DE"/>
        </w:rPr>
        <w:t>hnenmomenten und leisen T</w:t>
      </w:r>
      <w:r>
        <w:rPr>
          <w:shd w:val="clear" w:color="auto" w:fill="ffffff"/>
          <w:rtl w:val="0"/>
          <w:lang w:val="sv-SE"/>
        </w:rPr>
        <w:t>ö</w:t>
      </w:r>
      <w:r>
        <w:rPr>
          <w:shd w:val="clear" w:color="auto" w:fill="ffffff"/>
          <w:rtl w:val="0"/>
          <w:lang w:val="de-DE"/>
        </w:rPr>
        <w:t>nen nach, und versucht, in dem ansonsten rasanten Treiben nicht die Kontrolle zu verlieren. Was dabei herauskommt ist eine Jubil</w:t>
      </w:r>
      <w:r>
        <w:rPr>
          <w:shd w:val="clear" w:color="auto" w:fill="ffffff"/>
          <w:rtl w:val="0"/>
          <w:lang w:val="de-DE"/>
        </w:rPr>
        <w:t>ä</w:t>
      </w:r>
      <w:r>
        <w:rPr>
          <w:shd w:val="clear" w:color="auto" w:fill="ffffff"/>
          <w:rtl w:val="0"/>
          <w:lang w:val="de-DE"/>
        </w:rPr>
        <w:t xml:space="preserve">umsshow, </w:t>
      </w:r>
      <w:r>
        <w:rPr>
          <w:u w:color="ff0000"/>
          <w:shd w:val="clear" w:color="auto" w:fill="ffffff"/>
          <w:rtl w:val="0"/>
          <w:lang w:val="de-DE"/>
        </w:rPr>
        <w:t xml:space="preserve">die </w:t>
      </w:r>
      <w:r>
        <w:rPr>
          <w:u w:color="ff0000"/>
          <w:shd w:val="clear" w:color="auto" w:fill="ffffff"/>
          <w:rtl w:val="0"/>
          <w:lang w:val="de-DE"/>
        </w:rPr>
        <w:t>ü</w:t>
      </w:r>
      <w:r>
        <w:rPr>
          <w:u w:color="ff0000"/>
          <w:shd w:val="clear" w:color="auto" w:fill="ffffff"/>
          <w:rtl w:val="0"/>
          <w:lang w:val="de-DE"/>
        </w:rPr>
        <w:t>berraschend anders ist</w:t>
      </w:r>
      <w:r>
        <w:rPr>
          <w:u w:color="ff0000"/>
          <w:shd w:val="clear" w:color="auto" w:fill="ffffff"/>
          <w:rtl w:val="0"/>
          <w:lang w:val="de-DE"/>
        </w:rPr>
        <w:t>…</w:t>
      </w:r>
    </w:p>
    <w:p>
      <w:pPr>
        <w:pStyle w:val="Standard"/>
        <w:spacing w:before="20" w:line="288" w:lineRule="auto"/>
        <w:jc w:val="left"/>
        <w:rPr>
          <w:u w:color="ff0000"/>
        </w:rPr>
      </w:pPr>
      <w:r>
        <w:rPr>
          <w:rtl w:val="0"/>
          <w:lang w:val="de-DE"/>
        </w:rPr>
        <w:t>Christian Eggert verr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 zum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hnenbild zun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chst so viel: </w:t>
      </w:r>
      <w:r>
        <w:rPr>
          <w:u w:color="ff0000"/>
          <w:rtl w:val="0"/>
          <w:lang w:val="de-DE"/>
        </w:rPr>
        <w:t>„</w:t>
      </w:r>
      <w:r>
        <w:rPr>
          <w:u w:color="ff0000"/>
          <w:rtl w:val="0"/>
          <w:lang w:val="de-DE"/>
        </w:rPr>
        <w:t>Das B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hnenbild wird bestimmt von einer LED-Pyramide von gigantischem Ausma</w:t>
      </w:r>
      <w:r>
        <w:rPr>
          <w:u w:color="ff0000"/>
          <w:rtl w:val="0"/>
          <w:lang w:val="de-DE"/>
        </w:rPr>
        <w:t>ß</w:t>
      </w:r>
      <w:r>
        <w:rPr>
          <w:u w:color="ff0000"/>
          <w:rtl w:val="0"/>
          <w:lang w:val="de-DE"/>
        </w:rPr>
        <w:t>. Die Darsteller k</w:t>
      </w:r>
      <w:r>
        <w:rPr>
          <w:u w:color="ff0000"/>
          <w:rtl w:val="0"/>
          <w:lang w:val="de-DE"/>
        </w:rPr>
        <w:t>ö</w:t>
      </w:r>
      <w:r>
        <w:rPr>
          <w:u w:color="ff0000"/>
          <w:rtl w:val="0"/>
          <w:lang w:val="de-DE"/>
        </w:rPr>
        <w:t>nnen sich auf verschiedenen Ebenen innerhalb der Pyramide und damit innerhalb der Projektionen bewegen. Dadurch k</w:t>
      </w:r>
      <w:r>
        <w:rPr>
          <w:u w:color="ff0000"/>
          <w:rtl w:val="0"/>
          <w:lang w:val="de-DE"/>
        </w:rPr>
        <w:t>ö</w:t>
      </w:r>
      <w:r>
        <w:rPr>
          <w:u w:color="ff0000"/>
          <w:rtl w:val="0"/>
          <w:lang w:val="de-DE"/>
        </w:rPr>
        <w:t>nnen wir mit einer Vermischung aus realer und virtueller Welt spielen und die K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nstler optisch mit dem LED-Bild verschmelzen lassen.</w:t>
      </w:r>
      <w:r>
        <w:rPr>
          <w:u w:color="ff0000"/>
          <w:rtl w:val="0"/>
          <w:lang w:val="de-DE"/>
        </w:rPr>
        <w:t>“</w:t>
      </w:r>
    </w:p>
    <w:p>
      <w:pPr>
        <w:pStyle w:val="Standard"/>
        <w:spacing w:before="20" w:line="288" w:lineRule="auto"/>
        <w:jc w:val="left"/>
      </w:pPr>
    </w:p>
    <w:p>
      <w:pPr>
        <w:pStyle w:val="Normal.0"/>
        <w:spacing w:before="20" w:line="288" w:lineRule="auto"/>
        <w:rPr>
          <w:rFonts w:ascii="Arial" w:cs="Arial" w:hAnsi="Arial" w:eastAsia="Arial"/>
          <w:sz w:val="20"/>
          <w:szCs w:val="20"/>
        </w:rPr>
      </w:pPr>
    </w:p>
    <w:p>
      <w:pPr>
        <w:pStyle w:val="Standard"/>
        <w:spacing w:before="20" w:after="240" w:line="288" w:lineRule="auto"/>
        <w:rPr>
          <w:b w:val="1"/>
          <w:bCs w:val="1"/>
          <w:shd w:val="clear" w:color="auto" w:fill="ffffff"/>
        </w:rPr>
      </w:pPr>
      <w:r>
        <w:rPr>
          <w:b w:val="1"/>
          <w:bCs w:val="1"/>
          <w:shd w:val="clear" w:color="auto" w:fill="ffffff"/>
          <w:rtl w:val="0"/>
          <w:lang w:val="de-DE"/>
        </w:rPr>
        <w:t>Jubil</w:t>
      </w:r>
      <w:r>
        <w:rPr>
          <w:b w:val="1"/>
          <w:bCs w:val="1"/>
          <w:shd w:val="clear" w:color="auto" w:fill="ffffff"/>
          <w:rtl w:val="0"/>
          <w:lang w:val="de-DE"/>
        </w:rPr>
        <w:t>ä</w:t>
      </w:r>
      <w:r>
        <w:rPr>
          <w:b w:val="1"/>
          <w:bCs w:val="1"/>
          <w:shd w:val="clear" w:color="auto" w:fill="ffffff"/>
          <w:rtl w:val="0"/>
          <w:lang w:val="de-DE"/>
        </w:rPr>
        <w:t>umsshow mit eindrucksvollen internationalen G</w:t>
      </w:r>
      <w:r>
        <w:rPr>
          <w:b w:val="1"/>
          <w:bCs w:val="1"/>
          <w:shd w:val="clear" w:color="auto" w:fill="ffffff"/>
          <w:rtl w:val="0"/>
          <w:lang w:val="de-DE"/>
        </w:rPr>
        <w:t>ä</w:t>
      </w:r>
      <w:r>
        <w:rPr>
          <w:b w:val="1"/>
          <w:bCs w:val="1"/>
          <w:shd w:val="clear" w:color="auto" w:fill="ffffff"/>
          <w:rtl w:val="0"/>
          <w:lang w:val="de-DE"/>
        </w:rPr>
        <w:t>sten</w:t>
      </w:r>
    </w:p>
    <w:p>
      <w:pPr>
        <w:pStyle w:val="Standard"/>
        <w:spacing w:before="20" w:line="288" w:lineRule="auto"/>
        <w:rPr>
          <w:u w:color="ff0000"/>
        </w:rPr>
      </w:pPr>
      <w:r>
        <w:rPr>
          <w:u w:color="ff0000"/>
          <w:rtl w:val="0"/>
          <w:lang w:val="de-DE"/>
        </w:rPr>
        <w:t xml:space="preserve">In den letzten Jahren ist es Christian Eggert gelungen, URBANATIX in der internationalen Artistenszene bekannt zu machen und die besten Artisten und Gruppen aus bisher 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ber 20 L</w:t>
      </w:r>
      <w:r>
        <w:rPr>
          <w:u w:color="ff0000"/>
          <w:rtl w:val="0"/>
          <w:lang w:val="de-DE"/>
        </w:rPr>
        <w:t>ä</w:t>
      </w:r>
      <w:r>
        <w:rPr>
          <w:u w:color="ff0000"/>
          <w:rtl w:val="0"/>
          <w:lang w:val="de-DE"/>
        </w:rPr>
        <w:t>ndern in das imposante Festspielhaus nach Bochum zu holen</w:t>
      </w:r>
      <w:r>
        <w:rPr>
          <w:rtl w:val="0"/>
          <w:lang w:val="de-DE"/>
        </w:rPr>
        <w:t xml:space="preserve">. </w:t>
      </w:r>
      <w:r>
        <w:rPr>
          <w:u w:color="ff0000"/>
          <w:rtl w:val="0"/>
          <w:lang w:val="de-DE"/>
        </w:rPr>
        <w:t>Die K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nstler</w:t>
      </w:r>
      <w:r>
        <w:rPr>
          <w:rtl w:val="0"/>
          <w:lang w:val="de-DE"/>
        </w:rPr>
        <w:t xml:space="preserve">, die ansonsten </w:t>
      </w:r>
      <w:r>
        <w:rPr>
          <w:u w:color="ff0000"/>
          <w:rtl w:val="0"/>
          <w:lang w:val="de-DE"/>
        </w:rPr>
        <w:t xml:space="preserve">weltweit </w:t>
      </w:r>
      <w:r>
        <w:rPr>
          <w:rtl w:val="0"/>
          <w:lang w:val="de-DE"/>
        </w:rPr>
        <w:t>die gr</w:t>
      </w:r>
      <w:r>
        <w:rPr>
          <w:rtl w:val="0"/>
          <w:lang w:val="de-DE"/>
        </w:rPr>
        <w:t>öß</w:t>
      </w:r>
      <w:r>
        <w:rPr>
          <w:rtl w:val="0"/>
          <w:lang w:val="de-DE"/>
        </w:rPr>
        <w:t>ten Circus-B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hnen bespielen und Tr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ger der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chsten Auszeichnungen in ihrem Genre sind, kommen als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berzeugungst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ter </w:t>
      </w:r>
      <w:r>
        <w:rPr>
          <w:u w:color="ff0000"/>
          <w:rtl w:val="0"/>
          <w:lang w:val="de-DE"/>
        </w:rPr>
        <w:t xml:space="preserve">zu </w:t>
      </w:r>
    </w:p>
    <w:p>
      <w:pPr>
        <w:pStyle w:val="Standard"/>
        <w:spacing w:before="20" w:line="288" w:lineRule="auto"/>
        <w:rPr>
          <w:u w:color="ff0000"/>
        </w:rPr>
      </w:pPr>
      <w:r>
        <w:rPr>
          <w:u w:color="ff0000"/>
          <w:rtl w:val="0"/>
          <w:lang w:val="de-DE"/>
        </w:rPr>
        <w:t xml:space="preserve">URBANATIX: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Sie sch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tzen das Alleinstellungsmerkmal der Inszenierung, </w:t>
      </w:r>
      <w:r>
        <w:rPr>
          <w:u w:color="ff0000"/>
          <w:rtl w:val="0"/>
          <w:lang w:val="de-DE"/>
        </w:rPr>
        <w:t>lieben die au</w:t>
      </w:r>
      <w:r>
        <w:rPr>
          <w:u w:color="ff0000"/>
          <w:rtl w:val="0"/>
          <w:lang w:val="de-DE"/>
        </w:rPr>
        <w:t>ß</w:t>
      </w:r>
      <w:r>
        <w:rPr>
          <w:u w:color="ff0000"/>
          <w:rtl w:val="0"/>
          <w:lang w:val="de-DE"/>
        </w:rPr>
        <w:t>ergew</w:t>
      </w:r>
      <w:r>
        <w:rPr>
          <w:u w:color="ff0000"/>
          <w:rtl w:val="0"/>
          <w:lang w:val="de-DE"/>
        </w:rPr>
        <w:t>ö</w:t>
      </w:r>
      <w:r>
        <w:rPr>
          <w:u w:color="ff0000"/>
          <w:rtl w:val="0"/>
          <w:lang w:val="de-DE"/>
        </w:rPr>
        <w:t>hnliche Location, den Crossover-Gedanken sowie den unglaublichen Spirit der Streetartisten, die sogar noch nach der Auff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hrung im Backstage-Bereich miteinander tanzen und zusammen Spa</w:t>
      </w:r>
      <w:r>
        <w:rPr>
          <w:u w:color="ff0000"/>
          <w:rtl w:val="0"/>
          <w:lang w:val="de-DE"/>
        </w:rPr>
        <w:t xml:space="preserve">ß </w:t>
      </w:r>
      <w:r>
        <w:rPr>
          <w:u w:color="ff0000"/>
          <w:rtl w:val="0"/>
          <w:lang w:val="de-DE"/>
        </w:rPr>
        <w:t>haben. So etwas tr</w:t>
      </w:r>
      <w:r>
        <w:rPr>
          <w:u w:color="ff0000"/>
          <w:rtl w:val="0"/>
          <w:lang w:val="de-DE"/>
        </w:rPr>
        <w:t>ä</w:t>
      </w:r>
      <w:r>
        <w:rPr>
          <w:u w:color="ff0000"/>
          <w:rtl w:val="0"/>
          <w:lang w:val="de-DE"/>
        </w:rPr>
        <w:t>gt nat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rlich zur Legendenbildung bei und sorgt daf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r, dass sich Artisten aus der ganzen Welt bei URBANATIX bewerben.</w:t>
      </w:r>
      <w:r>
        <w:rPr>
          <w:u w:color="ff0000"/>
          <w:rtl w:val="0"/>
          <w:lang w:val="de-DE"/>
        </w:rPr>
        <w:t>“</w:t>
      </w:r>
      <w:r>
        <w:rPr>
          <w:u w:color="ff0000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2081528</wp:posOffset>
            </wp:positionH>
            <wp:positionV relativeFrom="line">
              <wp:posOffset>385188</wp:posOffset>
            </wp:positionV>
            <wp:extent cx="1066801" cy="241301"/>
            <wp:effectExtent l="0" t="0" r="0" b="0"/>
            <wp:wrapSquare wrapText="bothSides" distL="0" distR="0" distT="0" distB="0"/>
            <wp:docPr id="1073741835" name="officeArt object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image1.jpeg" descr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1" cy="2413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Standard"/>
        <w:spacing w:line="288" w:lineRule="auto"/>
      </w:pPr>
    </w:p>
    <w:p>
      <w:pPr>
        <w:pStyle w:val="Standard"/>
        <w:spacing w:line="288" w:lineRule="auto"/>
      </w:pPr>
      <w:r>
        <w:rPr>
          <w:rtl w:val="0"/>
          <w:lang w:val="de-DE"/>
        </w:rPr>
        <w:t xml:space="preserve">In diesem Jahr </w:t>
      </w:r>
      <w:r>
        <w:rPr>
          <w:u w:color="ff0000"/>
          <w:rtl w:val="0"/>
          <w:lang w:val="de-DE"/>
        </w:rPr>
        <w:t xml:space="preserve">sind </w:t>
      </w:r>
      <w:r>
        <w:rPr>
          <w:u w:color="ff0000"/>
          <w:rtl w:val="0"/>
          <w:lang w:val="de-DE"/>
        </w:rPr>
        <w:t xml:space="preserve">– </w:t>
      </w:r>
      <w:r>
        <w:rPr>
          <w:u w:color="ff0000"/>
          <w:rtl w:val="0"/>
          <w:lang w:val="de-DE"/>
        </w:rPr>
        <w:t xml:space="preserve">neben </w:t>
      </w:r>
      <w:r>
        <w:rPr>
          <w:b w:val="1"/>
          <w:bCs w:val="1"/>
          <w:u w:color="ff0000"/>
          <w:rtl w:val="0"/>
          <w:lang w:val="de-DE"/>
        </w:rPr>
        <w:t>R</w:t>
      </w:r>
      <w:r>
        <w:rPr>
          <w:b w:val="1"/>
          <w:bCs w:val="1"/>
          <w:u w:color="ff0000"/>
          <w:rtl w:val="0"/>
          <w:lang w:val="fr-FR"/>
        </w:rPr>
        <w:t>é</w:t>
      </w:r>
      <w:r>
        <w:rPr>
          <w:b w:val="1"/>
          <w:bCs w:val="1"/>
          <w:u w:color="ff0000"/>
          <w:rtl w:val="0"/>
          <w:lang w:val="de-DE"/>
        </w:rPr>
        <w:t xml:space="preserve">mi Martin </w:t>
      </w:r>
      <w:r>
        <w:rPr>
          <w:rtl w:val="0"/>
          <w:lang w:val="de-DE"/>
        </w:rPr>
        <w:t>– </w:t>
      </w:r>
      <w:r>
        <w:rPr>
          <w:rtl w:val="0"/>
          <w:lang w:val="de-DE"/>
        </w:rPr>
        <w:t>u. a. das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nstler-Kollektiv </w:t>
      </w:r>
      <w:r>
        <w:rPr>
          <w:b w:val="1"/>
          <w:bCs w:val="1"/>
          <w:rtl w:val="0"/>
          <w:lang w:val="de-DE"/>
        </w:rPr>
        <w:t>BACK POCKET</w:t>
      </w:r>
      <w:r>
        <w:rPr>
          <w:rtl w:val="0"/>
          <w:lang w:val="de-DE"/>
        </w:rPr>
        <w:t xml:space="preserve"> Teil des internationalen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hnen-Ensembles. BACK-POCKET, das sind </w:t>
      </w:r>
      <w:r>
        <w:rPr>
          <w:b w:val="1"/>
          <w:bCs w:val="1"/>
          <w:rtl w:val="0"/>
          <w:lang w:val="de-DE"/>
        </w:rPr>
        <w:t>Aur</w:t>
      </w:r>
      <w:r>
        <w:rPr>
          <w:b w:val="1"/>
          <w:bCs w:val="1"/>
          <w:rtl w:val="0"/>
          <w:lang w:val="fr-FR"/>
        </w:rPr>
        <w:t>é</w:t>
      </w:r>
      <w:r>
        <w:rPr>
          <w:b w:val="1"/>
          <w:bCs w:val="1"/>
          <w:rtl w:val="0"/>
          <w:lang w:val="de-DE"/>
        </w:rPr>
        <w:t xml:space="preserve">lien </w:t>
      </w:r>
      <w:r>
        <w:rPr>
          <w:b w:val="1"/>
          <w:bCs w:val="1"/>
          <w:u w:color="ff0000"/>
          <w:rtl w:val="0"/>
          <w:lang w:val="de-DE"/>
        </w:rPr>
        <w:t xml:space="preserve">Oudot </w:t>
      </w:r>
      <w:r>
        <w:rPr>
          <w:rtl w:val="0"/>
          <w:lang w:val="de-DE"/>
        </w:rPr>
        <w:t xml:space="preserve">(Acrobatic Dance), </w:t>
      </w:r>
      <w:r>
        <w:rPr>
          <w:b w:val="1"/>
          <w:bCs w:val="1"/>
          <w:rtl w:val="0"/>
          <w:lang w:val="nl-NL"/>
        </w:rPr>
        <w:t>Devin Henderson</w:t>
      </w:r>
      <w:r>
        <w:rPr>
          <w:rtl w:val="0"/>
          <w:lang w:val="de-DE"/>
        </w:rPr>
        <w:t xml:space="preserve"> (Chinese Pole), </w:t>
      </w:r>
      <w:r>
        <w:rPr>
          <w:b w:val="1"/>
          <w:bCs w:val="1"/>
          <w:rtl w:val="0"/>
          <w:lang w:val="es-ES_tradnl"/>
        </w:rPr>
        <w:t xml:space="preserve">Dominic Cruz </w:t>
      </w:r>
      <w:r>
        <w:rPr>
          <w:rtl w:val="0"/>
          <w:lang w:val="de-DE"/>
        </w:rPr>
        <w:t xml:space="preserve">(Chinese Pole), </w:t>
      </w:r>
      <w:r>
        <w:rPr>
          <w:b w:val="1"/>
          <w:bCs w:val="1"/>
          <w:rtl w:val="0"/>
          <w:lang w:val="it-IT"/>
        </w:rPr>
        <w:t xml:space="preserve">Michael Hottier </w:t>
      </w:r>
      <w:r>
        <w:rPr>
          <w:rtl w:val="0"/>
          <w:lang w:val="de-DE"/>
        </w:rPr>
        <w:t xml:space="preserve">(Areal Straps) und </w:t>
      </w:r>
      <w:r>
        <w:rPr>
          <w:b w:val="1"/>
          <w:bCs w:val="1"/>
          <w:rtl w:val="0"/>
          <w:lang w:val="de-DE"/>
        </w:rPr>
        <w:t>Maya Kesselmann</w:t>
      </w:r>
      <w:r>
        <w:rPr>
          <w:rtl w:val="0"/>
          <w:lang w:val="de-DE"/>
        </w:rPr>
        <w:t xml:space="preserve"> mit ihrer Hoop Diving Performance. Hoop-Diving ist eine traditionell chinesische Circus-Disziplin, die technisch 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u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erst anspruchsvoll und in Europa nur selten zu sehen ist. Das Publikum kann sich in 2019 auch wieder auf au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ergew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 xml:space="preserve">hnliche Requisiten der Artisten freuen. Die in Orlando aufgewachsene, in Montreal ausgebildete und in Berlin lebende Luftakrobatin und Kontorsionistin </w:t>
      </w:r>
      <w:r>
        <w:rPr>
          <w:b w:val="1"/>
          <w:bCs w:val="1"/>
          <w:rtl w:val="0"/>
          <w:lang w:val="it-IT"/>
        </w:rPr>
        <w:t xml:space="preserve">Mandi Orozco </w:t>
      </w:r>
      <w:r>
        <w:rPr>
          <w:rtl w:val="0"/>
          <w:lang w:val="de-DE"/>
        </w:rPr>
        <w:t>entwickelte ein Treadmill (engl. Laufband) in Jahren kreativer und technischer Feinarbeit zu einem Kunstger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 mit Eigenleben. In einer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nstlerisch herausragenden Performance an der Schnittstelle zwischen Kontorsion, Tanz und Experiment lotet sie im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keep moving forward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-Stil die Grenzen des Machbaren aus und verbindet eine klassische Circus-Disziplin mit Avantgarde. Ebenfalls mit von der Partie ist das </w:t>
      </w:r>
      <w:r>
        <w:rPr>
          <w:b w:val="1"/>
          <w:bCs w:val="1"/>
          <w:rtl w:val="0"/>
          <w:lang w:val="de-DE"/>
        </w:rPr>
        <w:t>Duo Mario Espanol und Carlos Zaspel</w:t>
      </w:r>
      <w:r>
        <w:rPr>
          <w:rtl w:val="0"/>
          <w:lang w:val="de-DE"/>
        </w:rPr>
        <w:t xml:space="preserve"> am Flying Pole. Die beiden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nstler begeistern in der internationalen Artistenszene mit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berbordender Kreativit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t, neuen Bewegungsabl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ufen und Trick-Techniken, sowie der Performance an der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fliegenden Stange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. Ein weiterer Ausnahmeartist ist </w:t>
      </w:r>
      <w:r>
        <w:rPr>
          <w:b w:val="1"/>
          <w:bCs w:val="1"/>
          <w:rtl w:val="0"/>
          <w:lang w:val="de-DE"/>
        </w:rPr>
        <w:t>Guillaume Karpowicz</w:t>
      </w:r>
      <w:r>
        <w:rPr>
          <w:rtl w:val="0"/>
          <w:lang w:val="de-DE"/>
        </w:rPr>
        <w:t xml:space="preserve"> aus Frankreich. Hier gilt: Vergessen Sie alles, was Sie im Bereich der Diabolo-Manipulation bisher gesehen haben, denn dieser Artist spielt in einer eigenen Liga.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seine raffinierte und innovative Darbietung wurde der mehrfache Diabolo-Weltrekordhalter bereits vielfach ausgezeichnet.</w:t>
      </w:r>
    </w:p>
    <w:p>
      <w:pPr>
        <w:pStyle w:val="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kern w:val="1"/>
        </w:rPr>
      </w:pPr>
      <w:r>
        <w:rPr>
          <w:kern w:val="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2050744</wp:posOffset>
            </wp:positionH>
            <wp:positionV relativeFrom="page">
              <wp:posOffset>9982199</wp:posOffset>
            </wp:positionV>
            <wp:extent cx="1066801" cy="241301"/>
            <wp:effectExtent l="0" t="0" r="0" b="0"/>
            <wp:wrapSquare wrapText="bothSides" distL="0" distR="0" distT="0" distB="0"/>
            <wp:docPr id="1073741836" name="officeArt object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image1.jpeg" descr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1" cy="2413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" w:cs="Arial" w:hAnsi="Arial" w:eastAsia="Arial"/>
          <w:kern w:val="1"/>
          <w:sz w:val="20"/>
          <w:szCs w:val="20"/>
        </w:rPr>
      </w:pPr>
    </w:p>
    <w:p>
      <w:pPr>
        <w:pStyle w:val="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b w:val="1"/>
          <w:bCs w:val="1"/>
          <w:kern w:val="1"/>
        </w:rPr>
      </w:pPr>
      <w:r>
        <w:rPr>
          <w:b w:val="1"/>
          <w:bCs w:val="1"/>
          <w:kern w:val="1"/>
          <w:rtl w:val="0"/>
          <w:lang w:val="de-DE"/>
        </w:rPr>
        <w:t>10 Jahre URBANATIX</w:t>
      </w:r>
    </w:p>
    <w:p>
      <w:pPr>
        <w:pStyle w:val="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kern w:val="1"/>
        </w:rPr>
      </w:pPr>
    </w:p>
    <w:p>
      <w:pPr>
        <w:pStyle w:val="Standard"/>
        <w:spacing w:before="20" w:line="288" w:lineRule="auto"/>
      </w:pPr>
      <w:r>
        <w:rPr>
          <w:rtl w:val="0"/>
          <w:lang w:val="de-DE"/>
        </w:rPr>
        <w:t xml:space="preserve">Eggert ist sichtlich </w:t>
      </w:r>
      <w:r>
        <w:rPr>
          <w:u w:color="ff0000"/>
          <w:rtl w:val="0"/>
          <w:lang w:val="de-DE"/>
        </w:rPr>
        <w:t>zufrieden</w:t>
      </w:r>
      <w:r>
        <w:rPr>
          <w:rtl w:val="0"/>
          <w:lang w:val="de-DE"/>
        </w:rPr>
        <w:t xml:space="preserve"> </w:t>
      </w:r>
      <w:r>
        <w:rPr>
          <w:u w:color="ff0000"/>
          <w:rtl w:val="0"/>
          <w:lang w:val="de-DE"/>
        </w:rPr>
        <w:t xml:space="preserve">mit der </w:t>
      </w:r>
      <w:r>
        <w:rPr>
          <w:rtl w:val="0"/>
          <w:lang w:val="de-DE"/>
        </w:rPr>
        <w:t>Zusammenstellung des diesj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hrigen Ensembles, verliert aber dabei nie den Blick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 das Wesentliche: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 xml:space="preserve">10 Jahre URBANATIX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10 Jahre zusammen leben, trainieren, proben, Ideen entwickeln. URBANATIX ist ein spannendes Beispiel daf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r, wie hier im Ruhrgebiet Menschen verschiedenster Nationalit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ten zusammenkommen, </w:t>
      </w:r>
      <w:r>
        <w:rPr>
          <w:u w:color="ff0000"/>
          <w:rtl w:val="0"/>
          <w:lang w:val="de-DE"/>
        </w:rPr>
        <w:t>um gemeinsam etwas Neues und Au</w:t>
      </w:r>
      <w:r>
        <w:rPr>
          <w:u w:color="ff0000"/>
          <w:rtl w:val="0"/>
          <w:lang w:val="de-DE"/>
        </w:rPr>
        <w:t>ß</w:t>
      </w:r>
      <w:r>
        <w:rPr>
          <w:u w:color="ff0000"/>
          <w:rtl w:val="0"/>
          <w:lang w:val="de-DE"/>
        </w:rPr>
        <w:t>ergew</w:t>
      </w:r>
      <w:r>
        <w:rPr>
          <w:u w:color="ff0000"/>
          <w:rtl w:val="0"/>
          <w:lang w:val="de-DE"/>
        </w:rPr>
        <w:t>ö</w:t>
      </w:r>
      <w:r>
        <w:rPr>
          <w:u w:color="ff0000"/>
          <w:rtl w:val="0"/>
          <w:lang w:val="de-DE"/>
        </w:rPr>
        <w:t>hnliches auf die B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hne bringen.</w:t>
      </w:r>
      <w:r>
        <w:rPr>
          <w:rtl w:val="0"/>
          <w:lang w:val="de-DE"/>
        </w:rPr>
        <w:t xml:space="preserve"> Auch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uns ist es immer wieder ein Zauber zu sehen, wie aus dieser stark gemischten Gruppe auf der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hne ein harmonisches Ganzes entsteht. Der gemeinsame Nenner ist die k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rperliche Ausdrucksform und die Hochachtung vor der Kunst des Anderen. Dass es dann immer wieder zu einem derart zusammengeschwei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ten Cast kommt, ist beinah unglaublich.</w:t>
      </w:r>
      <w:r>
        <w:rPr>
          <w:rtl w:val="0"/>
          <w:lang w:val="de-DE"/>
        </w:rPr>
        <w:t>“</w:t>
      </w:r>
    </w:p>
    <w:p>
      <w:pPr>
        <w:pStyle w:val="Standard"/>
        <w:spacing w:before="20" w:line="288" w:lineRule="auto"/>
      </w:pPr>
    </w:p>
    <w:p>
      <w:pPr>
        <w:pStyle w:val="Standard"/>
        <w:spacing w:line="288" w:lineRule="auto"/>
      </w:pPr>
      <w:r>
        <w:rPr>
          <w:rtl w:val="0"/>
          <w:lang w:val="de-DE"/>
        </w:rPr>
        <w:t>„</w:t>
      </w:r>
      <w:r>
        <w:rPr>
          <w:rtl w:val="0"/>
          <w:lang w:val="de-DE"/>
        </w:rPr>
        <w:t xml:space="preserve">URBANATIX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das sind auch 10 Jahre in meinem Leben!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, </w:t>
      </w:r>
      <w:r>
        <w:rPr>
          <w:rtl w:val="0"/>
          <w:lang w:val="de-DE"/>
        </w:rPr>
        <w:t>res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miert</w:t>
      </w:r>
      <w:r>
        <w:rPr>
          <w:rtl w:val="0"/>
          <w:lang w:val="de-DE"/>
        </w:rPr>
        <w:t xml:space="preserve"> Carlos Howard, Beatboxer und Cast-Mitglied der ersten Stunde.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Das Beste dabei: Es bleibt immer spannend</w:t>
      </w:r>
      <w:r>
        <w:rPr>
          <w:u w:color="ff0000"/>
          <w:rtl w:val="0"/>
          <w:lang w:val="de-DE"/>
        </w:rPr>
        <w:t xml:space="preserve">. Streetartisten </w:t>
      </w:r>
      <w:r>
        <w:rPr>
          <w:rtl w:val="0"/>
          <w:lang w:val="de-DE"/>
        </w:rPr>
        <w:t>aus dem Casting 2009 sind immer noch dabei und sind zum Teil jetzt selbst Trainer in unserer offenen Trainingsst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tte, dem </w:t>
      </w:r>
      <w:r>
        <w:rPr>
          <w:u w:color="ff0000"/>
          <w:rtl w:val="0"/>
          <w:lang w:val="de-DE"/>
        </w:rPr>
        <w:t>Open Space</w:t>
      </w:r>
      <w:r>
        <w:rPr>
          <w:rtl w:val="0"/>
          <w:lang w:val="de-DE"/>
        </w:rPr>
        <w:t>. Aus dem letzten Casting vor ein paar Monaten kamen wiederum Neuzug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nge hervor, die mich einfach nur geflasht haben. Neuzug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nge wie auch Maren Wittig bringen einen unglaublichen Spirit in die Gruppe und beeindrucken mit neuen Skills, von denen wir alten Hasen uns immer wieder neu inspirieren lassen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nnen. So bleibt URBANATIX einfach immer dynamisch und lebendig.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In diesem Jahr z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hlt die Show insgesamt </w:t>
      </w:r>
      <w:r>
        <w:rPr>
          <w:u w:color="ff0000"/>
          <w:rtl w:val="0"/>
          <w:lang w:val="de-DE"/>
        </w:rPr>
        <w:t xml:space="preserve">14 </w:t>
      </w:r>
      <w:r>
        <w:rPr>
          <w:rtl w:val="0"/>
          <w:lang w:val="de-DE"/>
        </w:rPr>
        <w:t>neue 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nzer, Tricker und Biker.</w:t>
      </w:r>
    </w:p>
    <w:p>
      <w:pPr>
        <w:pStyle w:val="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kern w:val="1"/>
        </w:rPr>
      </w:pPr>
    </w:p>
    <w:p>
      <w:pPr>
        <w:pStyle w:val="Standard"/>
        <w:spacing w:line="288" w:lineRule="auto"/>
        <w:rPr>
          <w:u w:color="ff0000"/>
        </w:rPr>
      </w:pPr>
      <w:r>
        <w:rPr>
          <w:rtl w:val="0"/>
          <w:lang w:val="de-DE"/>
        </w:rPr>
        <w:t xml:space="preserve">Auf der heutigen Pressekonferenz betonte Eggert, dass </w:t>
      </w:r>
      <w:r>
        <w:rPr>
          <w:u w:color="ff0000"/>
          <w:rtl w:val="0"/>
          <w:lang w:val="de-DE"/>
        </w:rPr>
        <w:t>URBANATIX</w:t>
      </w:r>
      <w:r>
        <w:rPr>
          <w:u w:color="ff0000"/>
          <w:rtl w:val="0"/>
          <w:lang w:val="de-DE"/>
        </w:rPr>
        <w:t xml:space="preserve"> vor allem </w:t>
      </w:r>
      <w:r>
        <w:rPr>
          <w:u w:color="ff0000"/>
          <w:rtl w:val="0"/>
          <w:lang w:val="de-DE"/>
        </w:rPr>
        <w:t xml:space="preserve">durch die </w:t>
      </w:r>
      <w:r>
        <w:rPr>
          <w:u w:color="ff0000"/>
          <w:rtl w:val="0"/>
          <w:lang w:val="de-DE"/>
        </w:rPr>
        <w:t>intensive</w:t>
      </w:r>
      <w:r>
        <w:rPr>
          <w:u w:color="ff0000"/>
          <w:rtl w:val="0"/>
          <w:lang w:val="de-DE"/>
        </w:rPr>
        <w:t xml:space="preserve"> Zusammenarbeit mit der Bo</w:t>
      </w:r>
      <w:r>
        <w:rPr>
          <w:u w:color="ff0000"/>
          <w:rtl w:val="0"/>
          <w:lang w:val="de-DE"/>
        </w:rPr>
        <w:t>chumer Veranstaltungs-GmbH</w:t>
      </w:r>
      <w:r>
        <w:rPr>
          <w:u w:color="ff0000"/>
          <w:rtl w:val="0"/>
          <w:lang w:val="de-DE"/>
        </w:rPr>
        <w:t xml:space="preserve"> und der Jahrhunderthalle Bochum</w:t>
      </w:r>
      <w:r>
        <w:rPr>
          <w:u w:color="ff0000"/>
          <w:rtl w:val="0"/>
          <w:lang w:val="de-DE"/>
        </w:rPr>
        <w:t xml:space="preserve"> als Veranstalter </w:t>
      </w:r>
      <w:r>
        <w:rPr>
          <w:u w:color="ff0000"/>
          <w:rtl w:val="0"/>
          <w:lang w:val="de-DE"/>
        </w:rPr>
        <w:t xml:space="preserve">seit Jahren so erfolgreich und innovativ </w:t>
      </w:r>
      <w:r>
        <w:rPr>
          <w:u w:color="ff0000"/>
          <w:rtl w:val="0"/>
          <w:lang w:val="de-DE"/>
        </w:rPr>
        <w:t>ist</w:t>
      </w:r>
      <w:r>
        <w:rPr>
          <w:u w:color="ff0000"/>
          <w:rtl w:val="0"/>
          <w:lang w:val="de-DE"/>
        </w:rPr>
        <w:t>.</w:t>
      </w:r>
      <w:r>
        <w:rPr>
          <w:u w:color="ff0000"/>
          <w:rtl w:val="0"/>
          <w:lang w:val="de-DE"/>
        </w:rPr>
        <w:t xml:space="preserve"> Sein weiterer gro</w:t>
      </w:r>
      <w:r>
        <w:rPr>
          <w:u w:color="ff0000"/>
          <w:rtl w:val="0"/>
          <w:lang w:val="de-DE"/>
        </w:rPr>
        <w:t>ß</w:t>
      </w:r>
      <w:r>
        <w:rPr>
          <w:u w:color="ff0000"/>
          <w:rtl w:val="0"/>
          <w:lang w:val="de-DE"/>
        </w:rPr>
        <w:t>er Dank gilt der Stadt Bochum, die das Projekt seit Anbeginn uneingeschr</w:t>
      </w:r>
      <w:r>
        <w:rPr>
          <w:u w:color="ff0000"/>
          <w:rtl w:val="0"/>
          <w:lang w:val="de-DE"/>
        </w:rPr>
        <w:t>ä</w:t>
      </w:r>
      <w:r>
        <w:rPr>
          <w:u w:color="ff0000"/>
          <w:rtl w:val="0"/>
          <w:lang w:val="de-DE"/>
        </w:rPr>
        <w:t>nkt unterst</w:t>
      </w:r>
      <w:r>
        <w:rPr>
          <w:u w:color="ff0000"/>
          <w:rtl w:val="0"/>
          <w:lang w:val="de-DE"/>
        </w:rPr>
        <w:t>ü</w:t>
      </w:r>
      <w:r>
        <w:rPr>
          <w:u w:color="ff0000"/>
          <w:rtl w:val="0"/>
          <w:lang w:val="de-DE"/>
        </w:rPr>
        <w:t>tzen sowie den zuverl</w:t>
      </w:r>
      <w:r>
        <w:rPr>
          <w:u w:color="ff0000"/>
          <w:rtl w:val="0"/>
          <w:lang w:val="de-DE"/>
        </w:rPr>
        <w:t>ä</w:t>
      </w:r>
      <w:r>
        <w:rPr>
          <w:u w:color="ff0000"/>
          <w:rtl w:val="0"/>
          <w:lang w:val="de-DE"/>
        </w:rPr>
        <w:t>ssigen Partnern wie der Sparkasse Bochum, den Stadtwerken Bochum und der BARMER.</w:t>
      </w:r>
    </w:p>
    <w:p>
      <w:pPr>
        <w:pStyle w:val="Standard"/>
        <w:spacing w:line="288" w:lineRule="auto"/>
      </w:pPr>
    </w:p>
    <w:p>
      <w:pPr>
        <w:pStyle w:val="Standard"/>
        <w:spacing w:line="288" w:lineRule="auto"/>
      </w:pPr>
      <w:r>
        <w:rPr>
          <w:rtl w:val="0"/>
          <w:lang w:val="de-DE"/>
        </w:rPr>
        <w:t>Andreas Kuchajda (Gesch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ftsf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hrer der Bochumer Veranstaltungs-GmbH | Jahrhunderthalle Bochum) erg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nzt: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X. Laut Duden steht das X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einen unbekannten Namen oder eine unbekannte Gr</w:t>
      </w:r>
      <w:r>
        <w:rPr>
          <w:rtl w:val="0"/>
          <w:lang w:val="de-DE"/>
        </w:rPr>
        <w:t>öß</w:t>
      </w:r>
      <w:r>
        <w:rPr>
          <w:rtl w:val="0"/>
          <w:lang w:val="de-DE"/>
        </w:rPr>
        <w:t>e, es ist der vierundzwanzigste Buchstabe im Alphabet und das r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mische Zahlzeichen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10. Bei URBANATIX ist es noch viel mehr als das: X steht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10 Jahre URBANATIX in der Jahrhunderthalle Bochum. 10 Jahre voll eXtremer Spannung, Emotionen, Spa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, spektakul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rer Shows, atemberaubender Artistik und x-fach begeistertem Publikum. Wir sind voller Stolz, dass wir diese sensationelle Show ein Jahrzehnt mitgestalten durften und die Jahrhunderthalle Bochum jedes Jahr aufs Neue in eine beindruckende Kulisse verwandeln k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nnen. Wir freuen uns auf X weitere Jahre gemeinsam mit der URBANATIX-Familie.</w:t>
      </w:r>
      <w:r>
        <w:rPr>
          <w:rtl w:val="0"/>
          <w:lang w:val="de-DE"/>
        </w:rPr>
        <w:t>“</w:t>
      </w:r>
    </w:p>
    <w:p>
      <w:pPr>
        <w:pStyle w:val="Standard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spacing w:line="288" w:lineRule="auto"/>
      </w:pP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</w:pP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</w:pP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Style w:val="Ohne"/>
          <w:rFonts w:ascii="Arial" w:cs="Arial" w:hAnsi="Arial" w:eastAsia="Arial"/>
          <w:kern w:val="1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de-DE"/>
        </w:rPr>
        <w:t>Die Karten f</w:t>
      </w:r>
      <w:r>
        <w:rPr>
          <w:rFonts w:ascii="Arial" w:hAnsi="Arial" w:hint="default"/>
          <w:sz w:val="20"/>
          <w:szCs w:val="20"/>
          <w:rtl w:val="0"/>
          <w:lang w:val="de-DE"/>
        </w:rPr>
        <w:t>ü</w:t>
      </w:r>
      <w:r>
        <w:rPr>
          <w:rFonts w:ascii="Arial" w:hAnsi="Arial"/>
          <w:sz w:val="20"/>
          <w:szCs w:val="20"/>
          <w:rtl w:val="0"/>
          <w:lang w:val="de-DE"/>
        </w:rPr>
        <w:t>r die URBANATIX Jubil</w:t>
      </w:r>
      <w:r>
        <w:rPr>
          <w:rFonts w:ascii="Arial" w:hAnsi="Arial" w:hint="default"/>
          <w:sz w:val="20"/>
          <w:szCs w:val="20"/>
          <w:rtl w:val="0"/>
          <w:lang w:val="de-DE"/>
        </w:rPr>
        <w:t>ä</w:t>
      </w:r>
      <w:r>
        <w:rPr>
          <w:rFonts w:ascii="Arial" w:hAnsi="Arial"/>
          <w:sz w:val="20"/>
          <w:szCs w:val="20"/>
          <w:rtl w:val="0"/>
          <w:lang w:val="de-DE"/>
        </w:rPr>
        <w:t xml:space="preserve">umsshow 2019 sind im Vorverkauf unter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"http://www.jahrhunderthalle-bochum.de/de/events/termin/id/1090/urbanatix-2017"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www.jahrhunderthalle-bochum.de</w:t>
      </w:r>
      <w:r>
        <w:rPr/>
        <w:fldChar w:fldCharType="end" w:fldLock="0"/>
      </w:r>
      <w:r>
        <w:rPr>
          <w:rStyle w:val="Ohne"/>
          <w:rFonts w:ascii="Arial" w:hAnsi="Arial"/>
          <w:sz w:val="20"/>
          <w:szCs w:val="20"/>
          <w:rtl w:val="0"/>
          <w:lang w:val="de-DE"/>
        </w:rPr>
        <w:t xml:space="preserve">, unter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"http://www.urbanatix.de/tickets"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www.urbanatix.de</w:t>
      </w:r>
      <w:r>
        <w:rPr/>
        <w:fldChar w:fldCharType="end" w:fldLock="0"/>
      </w:r>
      <w:r>
        <w:rPr>
          <w:rStyle w:val="Ohne"/>
          <w:rFonts w:ascii="Arial" w:hAnsi="Arial"/>
          <w:sz w:val="20"/>
          <w:szCs w:val="20"/>
          <w:rtl w:val="0"/>
          <w:lang w:val="de-DE"/>
        </w:rPr>
        <w:t xml:space="preserve"> und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"http://www.ticketmaster.de/search/?keyword=urbanatix"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www.ticketmaster.de</w:t>
      </w:r>
      <w:r>
        <w:rPr/>
        <w:fldChar w:fldCharType="end" w:fldLock="0"/>
      </w:r>
      <w:r>
        <w:rPr>
          <w:rStyle w:val="Ohne"/>
          <w:rFonts w:ascii="Arial" w:hAnsi="Arial"/>
          <w:sz w:val="20"/>
          <w:szCs w:val="20"/>
          <w:rtl w:val="0"/>
          <w:lang w:val="de-DE"/>
        </w:rPr>
        <w:t xml:space="preserve"> und an allen weiteren bekannten VVK-Stellen erh</w:t>
      </w:r>
      <w:r>
        <w:rPr>
          <w:rStyle w:val="Ohne"/>
          <w:rFonts w:ascii="Arial" w:hAnsi="Arial" w:hint="default"/>
          <w:sz w:val="20"/>
          <w:szCs w:val="20"/>
          <w:rtl w:val="0"/>
          <w:lang w:val="de-DE"/>
        </w:rPr>
        <w:t>ä</w:t>
      </w:r>
      <w:r>
        <w:rPr>
          <w:rStyle w:val="Ohne"/>
          <w:rFonts w:ascii="Arial" w:hAnsi="Arial"/>
          <w:sz w:val="20"/>
          <w:szCs w:val="20"/>
          <w:rtl w:val="0"/>
          <w:lang w:val="de-DE"/>
        </w:rPr>
        <w:t>ltlich.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kern w:val="1"/>
          <w:sz w:val="20"/>
          <w:szCs w:val="20"/>
        </w:rPr>
      </w:pP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20"/>
          <w:szCs w:val="20"/>
          <w:u w:val="none" w:color="000000"/>
          <w:vertAlign w:val="baseline"/>
        </w:rPr>
      </w:pP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Die Spieltage 2019 mit Anfangszeiten: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Mittwoch</w:t>
        <w:tab/>
        <w:t>06.11.2019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     </w:t>
        <w:tab/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19.00 Uhr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Donnerstag</w:t>
        <w:tab/>
        <w:t>07.11.2019</w:t>
        <w:tab/>
        <w:t>19.00 Uhr (Familientag)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 xml:space="preserve">Freitag </w:t>
        <w:tab/>
        <w:tab/>
        <w:t>08.11.2019</w:t>
        <w:tab/>
        <w:t>20.00 Uhr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Samstag</w:t>
        <w:tab/>
        <w:t>09.11.2019</w:t>
        <w:tab/>
        <w:t>17.00 Uhr &amp; 20.00 Uhr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Sonntag</w:t>
        <w:tab/>
        <w:t>10.11.2019</w:t>
        <w:tab/>
        <w:t>17.00 Uhr &amp; 19.30 Uhr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Montag</w:t>
        <w:tab/>
        <w:tab/>
        <w:t>11.11.2019</w:t>
        <w:tab/>
        <w:t xml:space="preserve">19.00 Uhr 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Dienstag</w:t>
        <w:tab/>
        <w:t>12.11.2019</w:t>
        <w:tab/>
        <w:t>19.00 Uhr (Familientag)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 xml:space="preserve">Mittwoch </w:t>
        <w:tab/>
        <w:t>13.11.2019</w:t>
        <w:tab/>
        <w:t xml:space="preserve">19.00 Uhr 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Donnerstag</w:t>
        <w:tab/>
        <w:t>14.11.2019</w:t>
        <w:tab/>
        <w:t>19.00 Uhr (Familientag)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Freitag</w:t>
        <w:tab/>
        <w:tab/>
        <w:t>15.11.2019</w:t>
        <w:tab/>
        <w:t>20.00 Uhr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Samstag</w:t>
        <w:tab/>
        <w:t>16.11.2019</w:t>
        <w:tab/>
        <w:t>17.00 Uhr &amp; 20.00 Uhr</w:t>
      </w:r>
    </w:p>
    <w:p>
      <w:pPr>
        <w:pStyle w:val="Normal.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  <w:lang w:val="de-DE"/>
        </w:rPr>
        <w:t>Sonntag</w:t>
        <w:tab/>
        <w:t>17.11.2019</w:t>
        <w:tab/>
        <w:t>17.00 Uhr &amp; 19.30 Uhr</w:t>
      </w:r>
    </w:p>
    <w:p>
      <w:pPr>
        <w:pStyle w:val="Freie Form A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u w:val="none" w:color="000000"/>
          <w:vertAlign w:val="baseline"/>
        </w:rPr>
      </w:pPr>
    </w:p>
    <w:p>
      <w:pPr>
        <w:pStyle w:val="Freie Form A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jc w:val="both"/>
        <w:rPr>
          <w:rStyle w:val="Ohne"/>
          <w:rFonts w:ascii="Arial" w:cs="Arial" w:hAnsi="Arial" w:eastAsia="Arial"/>
          <w:kern w:val="0"/>
        </w:rPr>
      </w:pPr>
    </w:p>
    <w:p>
      <w:pPr>
        <w:pStyle w:val="Freie Form A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jc w:val="both"/>
        <w:rPr>
          <w:rStyle w:val="Ohne"/>
          <w:rFonts w:ascii="Arial" w:cs="Arial" w:hAnsi="Arial" w:eastAsia="Arial"/>
          <w:kern w:val="0"/>
        </w:rPr>
      </w:pPr>
      <w:r>
        <w:rPr>
          <w:rStyle w:val="Ohne"/>
          <w:rFonts w:ascii="Arial" w:hAnsi="Arial" w:hint="default"/>
          <w:b w:val="1"/>
          <w:bCs w:val="1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b w:val="1"/>
          <w:bCs w:val="1"/>
          <w:kern w:val="0"/>
          <w:sz w:val="18"/>
          <w:szCs w:val="18"/>
          <w:rtl w:val="0"/>
          <w:lang w:val="de-DE"/>
        </w:rPr>
        <w:t xml:space="preserve">ber URBANATIX </w:t>
      </w:r>
      <w:r>
        <w:rPr>
          <w:rStyle w:val="Ohne"/>
          <w:rFonts w:ascii="Arial" w:hAnsi="Arial" w:hint="default"/>
          <w:b w:val="1"/>
          <w:bCs w:val="1"/>
          <w:kern w:val="0"/>
          <w:sz w:val="18"/>
          <w:szCs w:val="18"/>
          <w:rtl w:val="0"/>
          <w:lang w:val="de-DE"/>
        </w:rPr>
        <w:t xml:space="preserve">– </w:t>
      </w:r>
      <w:r>
        <w:rPr>
          <w:rStyle w:val="Ohne"/>
          <w:rFonts w:ascii="Arial" w:hAnsi="Arial"/>
          <w:b w:val="1"/>
          <w:bCs w:val="1"/>
          <w:kern w:val="0"/>
          <w:sz w:val="18"/>
          <w:szCs w:val="18"/>
          <w:rtl w:val="0"/>
          <w:lang w:val="de-DE"/>
        </w:rPr>
        <w:t>DIE SHOW UND DEN VERANSTALTER</w:t>
      </w:r>
    </w:p>
    <w:p>
      <w:pPr>
        <w:pStyle w:val="Freie Form A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400"/>
          <w:tab w:val="left" w:pos="8140"/>
          <w:tab w:val="left" w:pos="8880"/>
          <w:tab w:val="left" w:pos="9132"/>
        </w:tabs>
        <w:jc w:val="both"/>
        <w:rPr>
          <w:rStyle w:val="Ohne"/>
          <w:rFonts w:ascii="Arial" w:cs="Arial" w:hAnsi="Arial" w:eastAsia="Arial"/>
          <w:kern w:val="0"/>
          <w:sz w:val="18"/>
          <w:szCs w:val="18"/>
        </w:rPr>
      </w:pP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Energiegeladene Parkour-L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ufer, unerm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dliche Tricker, T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nzer, Trampolin-Springer und waghalsige Biker aus ganz NRW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 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pr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sentieren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 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gemeinsam mit hochkar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tigen, mehrfach ausgezeichneten Akrobaten aus aller Welt atemberaubende Performances au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ß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erhalb g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ngiger Muster. Regisseur, Choreographen und Sound-Spezialisten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 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schaffen mit den unb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ndigen Street- und Weltklasse-Artisten zusammen immer wieder eine neue, fantastische B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hnen-Inszenierung, die es so nicht noch einmal gibt. Das im Rahmen von RUHR.2010 initiierte und durchgef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hrte Kulturprojekt von Christian Eggert ist so erfolgreich, dass das Showformat mit dem 50-k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ö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 xml:space="preserve">pfigen Ensemble seit Jahren fester Bestandteil des Veranstaltungskalenders der imposanten Jahrhunderthalle Bochum ist. Bereits im Entstehungsjahr 2010 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bernahm die Bochumer Veranstaltungs-GmbH, Betreibergesellschaft der Jahrhunderthalle Bochum, die Veranstalterfunktion f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r URBANATIX. Eine der wesentlichen Aufgaben der Gesellschaft ist die Entwicklung und Schaffung von M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ö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glichkeiten und Perspektiven f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r herausragende Veranstaltungsformate aus den Bereichen Kultur, Sport, Kongress und Messe, die geeignet sind, den Standort Bochum in besonderer Art und Weise zu profilieren. Neben der Bereitstellung von R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umlichkeiten z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hlt dazu auch die technische, kaufm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nnische und kreative Unterst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tzung. URBANATIX ist das herausragende Beispiel f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r den Kulturbereich. Im Rahmen der Zusammenarbeit zwischen den Machern der Show und der Bochumer Veranstaltungs-GmbH findet URBANATIX j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ä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 xml:space="preserve">hrlich im November in der Jahrhunderthalle Bochum statt und begeistert tausende von Menschen, auch </w:t>
      </w:r>
      <w:r>
        <w:rPr>
          <w:rStyle w:val="Ohne"/>
          <w:rFonts w:ascii="Arial" w:hAnsi="Arial" w:hint="default"/>
          <w:kern w:val="0"/>
          <w:sz w:val="18"/>
          <w:szCs w:val="18"/>
          <w:rtl w:val="0"/>
          <w:lang w:val="de-DE"/>
        </w:rPr>
        <w:t>ü</w:t>
      </w:r>
      <w:r>
        <w:rPr>
          <w:rStyle w:val="Ohne"/>
          <w:rFonts w:ascii="Arial" w:hAnsi="Arial"/>
          <w:kern w:val="0"/>
          <w:sz w:val="18"/>
          <w:szCs w:val="18"/>
          <w:rtl w:val="0"/>
          <w:lang w:val="de-DE"/>
        </w:rPr>
        <w:t>ber die Grenzen Bochums hinaus.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4"/>
          <w:szCs w:val="14"/>
          <w:u w:val="none" w:color="000000"/>
          <w:vertAlign w:val="baseline"/>
        </w:rPr>
      </w:pP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4"/>
          <w:szCs w:val="14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4"/>
          <w:szCs w:val="14"/>
          <w:u w:val="none" w:color="000000"/>
          <w:vertAlign w:val="baseline"/>
          <w:rtl w:val="0"/>
          <w:lang w:val="de-DE"/>
        </w:rPr>
        <w:t>______________________________________________________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4"/>
          <w:szCs w:val="14"/>
          <w:u w:val="none" w:color="000000"/>
          <w:vertAlign w:val="baseline"/>
        </w:rPr>
      </w:pP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</w:rPr>
      </w:pPr>
      <w:r>
        <w:rPr>
          <w:rStyle w:val="Ohne"/>
          <w:rFonts w:ascii="Arial" w:hAnsi="Arial"/>
          <w:b w:val="1"/>
          <w:bCs w:val="1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Medienbetreuung URBANATIX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Tatjana Lang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 xml:space="preserve">Radar Media GmbH 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Br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ü</w:t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ckstr. 33 |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 </w:t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44787 Bochum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</w:rPr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P +49 234 32487 23 |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 </w:t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F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 </w:t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 xml:space="preserve">+49 234 32487 18 </w:t>
      </w:r>
    </w:p>
    <w:p>
      <w:pPr>
        <w:pStyle w:val="Normal.0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 xml:space="preserve">E 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 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"mailto:presse@urbanatix.de"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e-DE"/>
        </w:rPr>
        <w:t>presse@urbanatix.de</w:t>
      </w:r>
      <w:r>
        <w:rPr/>
        <w:fldChar w:fldCharType="end" w:fldLock="0"/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 xml:space="preserve"> |</w:t>
      </w:r>
      <w:r>
        <w:rPr>
          <w:rStyle w:val="Ohne"/>
          <w:rFonts w:ascii="Arial" w:hAnsi="Arial" w:hint="default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> </w:t>
      </w:r>
      <w:r>
        <w:rPr>
          <w:rStyle w:val="Ohne"/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sz w:val="18"/>
          <w:szCs w:val="18"/>
          <w:u w:val="none" w:color="000000"/>
          <w:vertAlign w:val="baseline"/>
          <w:rtl w:val="0"/>
          <w:lang w:val="de-DE"/>
        </w:rPr>
        <w:t xml:space="preserve">H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"http://www.urbanatix.de"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e-DE"/>
        </w:rPr>
        <w:t>www.urbanatix.de</w:t>
      </w:r>
      <w:r>
        <w:rPr/>
        <w:fldChar w:fldCharType="end" w:fldLock="0"/>
      </w:r>
      <w:r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val="none" w:color="000000"/>
          <w:vertAlign w:val="baseli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2082800</wp:posOffset>
            </wp:positionH>
            <wp:positionV relativeFrom="page">
              <wp:posOffset>10020300</wp:posOffset>
            </wp:positionV>
            <wp:extent cx="1054100" cy="241301"/>
            <wp:effectExtent l="0" t="0" r="0" b="0"/>
            <wp:wrapSquare wrapText="bothSides" distL="0" distR="0" distT="0" distB="0"/>
            <wp:docPr id="1073741837" name="officeArt object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age1.jpeg" descr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2413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val="none" w:color="000000"/>
          <w:vertAlign w:val="baseline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page">
              <wp:posOffset>2070100</wp:posOffset>
            </wp:positionH>
            <wp:positionV relativeFrom="page">
              <wp:posOffset>10020300</wp:posOffset>
            </wp:positionV>
            <wp:extent cx="1066801" cy="241301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8" name="officeArt object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age1.jpeg" descr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1" cy="2413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Ohne"/>
          <w:rFonts w:ascii="Arial" w:cs="Arial" w:hAnsi="Arial" w:eastAsia="Arial"/>
          <w:caps w:val="0"/>
          <w:smallCaps w:val="0"/>
          <w:strike w:val="0"/>
          <w:dstrike w:val="0"/>
          <w:outline w:val="0"/>
          <w:color w:val="000000"/>
          <w:spacing w:val="0"/>
          <w:kern w:val="1"/>
          <w:position w:val="0"/>
          <w:u w:val="none" w:color="000000"/>
          <w:vertAlign w:val="baseline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2053588</wp:posOffset>
            </wp:positionH>
            <wp:positionV relativeFrom="page">
              <wp:posOffset>9994900</wp:posOffset>
            </wp:positionV>
            <wp:extent cx="1066801" cy="241301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9" name="officeArt object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age1.jpeg" descr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1" cy="2413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headerReference w:type="even" r:id="rId6"/>
      <w:footerReference w:type="default" r:id="rId7"/>
      <w:footerReference w:type="even" r:id="rId8"/>
      <w:pgSz w:w="11900" w:h="16840" w:orient="portrait"/>
      <w:pgMar w:top="1560" w:right="1134" w:bottom="1276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sszeilen A"/>
      <w:tabs>
        <w:tab w:val="right" w:pos="3969"/>
        <w:tab w:val="right" w:pos="7088"/>
        <w:tab w:val="right" w:pos="9498"/>
        <w:tab w:val="clear" w:pos="9632"/>
      </w:tabs>
    </w:pPr>
    <w:r>
      <w:rPr>
        <w:rtl w:val="0"/>
        <w:lang w:val="de-DE"/>
      </w:rPr>
      <w:t xml:space="preserve">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sszeilen A"/>
      <w:tabs>
        <w:tab w:val="right" w:pos="3969"/>
        <w:tab w:val="right" w:pos="7088"/>
        <w:tab w:val="right" w:pos="9498"/>
        <w:tab w:val="clear" w:pos="9632"/>
      </w:tabs>
    </w:pPr>
    <w:r>
      <w:rPr>
        <w:rtl w:val="0"/>
        <w:lang w:val="de-DE"/>
      </w:rPr>
      <w:t xml:space="preserve">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sszeilen A"/>
      <w:tabs>
        <w:tab w:val="right" w:pos="9612"/>
        <w:tab w:val="clear" w:pos="9632"/>
      </w:tabs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4787900</wp:posOffset>
          </wp:positionH>
          <wp:positionV relativeFrom="page">
            <wp:posOffset>279400</wp:posOffset>
          </wp:positionV>
          <wp:extent cx="2501901" cy="457201"/>
          <wp:effectExtent l="0" t="0" r="0" b="0"/>
          <wp:wrapNone/>
          <wp:docPr id="1073741825" name="officeArt object" descr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jpeg" descr="image2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1" cy="4572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4559300</wp:posOffset>
          </wp:positionH>
          <wp:positionV relativeFrom="page">
            <wp:posOffset>10007600</wp:posOffset>
          </wp:positionV>
          <wp:extent cx="1016001" cy="228600"/>
          <wp:effectExtent l="0" t="0" r="0" b="0"/>
          <wp:wrapNone/>
          <wp:docPr id="1073741826" name="officeArt object" descr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3.jpeg" descr="image3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1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3378200</wp:posOffset>
          </wp:positionH>
          <wp:positionV relativeFrom="page">
            <wp:posOffset>9918700</wp:posOffset>
          </wp:positionV>
          <wp:extent cx="863600" cy="368300"/>
          <wp:effectExtent l="0" t="0" r="0" b="0"/>
          <wp:wrapNone/>
          <wp:docPr id="1073741827" name="officeArt object" descr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4.jpeg" descr="image4.jpe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1312" behindDoc="1" locked="0" layoutInCell="1" allowOverlap="1">
          <wp:simplePos x="0" y="0"/>
          <wp:positionH relativeFrom="page">
            <wp:posOffset>5892800</wp:posOffset>
          </wp:positionH>
          <wp:positionV relativeFrom="page">
            <wp:posOffset>9982200</wp:posOffset>
          </wp:positionV>
          <wp:extent cx="863600" cy="215901"/>
          <wp:effectExtent l="0" t="0" r="0" b="0"/>
          <wp:wrapNone/>
          <wp:docPr id="1073741828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1.png" descr="image1.png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2159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2336" behindDoc="1" locked="0" layoutInCell="1" allowOverlap="1">
          <wp:simplePos x="0" y="0"/>
          <wp:positionH relativeFrom="page">
            <wp:posOffset>736600</wp:posOffset>
          </wp:positionH>
          <wp:positionV relativeFrom="page">
            <wp:posOffset>9944100</wp:posOffset>
          </wp:positionV>
          <wp:extent cx="1181101" cy="368300"/>
          <wp:effectExtent l="0" t="0" r="0" b="0"/>
          <wp:wrapNone/>
          <wp:docPr id="1073741829" name="officeArt object" descr="image5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eg" descr="image5.jpeg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1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br w:type="textWrapping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sszeilen A"/>
      <w:tabs>
        <w:tab w:val="right" w:pos="9612"/>
        <w:tab w:val="clear" w:pos="9632"/>
      </w:tabs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4787900</wp:posOffset>
          </wp:positionH>
          <wp:positionV relativeFrom="page">
            <wp:posOffset>279400</wp:posOffset>
          </wp:positionV>
          <wp:extent cx="2501901" cy="457201"/>
          <wp:effectExtent l="0" t="0" r="0" b="0"/>
          <wp:wrapNone/>
          <wp:docPr id="1073741830" name="officeArt object" descr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2.jpeg" descr="image2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1" cy="4572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4559300</wp:posOffset>
          </wp:positionH>
          <wp:positionV relativeFrom="page">
            <wp:posOffset>10007600</wp:posOffset>
          </wp:positionV>
          <wp:extent cx="1016001" cy="228600"/>
          <wp:effectExtent l="0" t="0" r="0" b="0"/>
          <wp:wrapNone/>
          <wp:docPr id="1073741831" name="officeArt object" descr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1" name="image3.jpeg" descr="image3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1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3378200</wp:posOffset>
          </wp:positionH>
          <wp:positionV relativeFrom="page">
            <wp:posOffset>9918700</wp:posOffset>
          </wp:positionV>
          <wp:extent cx="863600" cy="368300"/>
          <wp:effectExtent l="0" t="0" r="0" b="0"/>
          <wp:wrapNone/>
          <wp:docPr id="1073741832" name="officeArt object" descr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2" name="image4.jpeg" descr="image4.jpe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1312" behindDoc="1" locked="0" layoutInCell="1" allowOverlap="1">
          <wp:simplePos x="0" y="0"/>
          <wp:positionH relativeFrom="page">
            <wp:posOffset>5892800</wp:posOffset>
          </wp:positionH>
          <wp:positionV relativeFrom="page">
            <wp:posOffset>9982200</wp:posOffset>
          </wp:positionV>
          <wp:extent cx="863600" cy="215901"/>
          <wp:effectExtent l="0" t="0" r="0" b="0"/>
          <wp:wrapNone/>
          <wp:docPr id="1073741833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3" name="image1.png" descr="image1.png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2159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2336" behindDoc="1" locked="0" layoutInCell="1" allowOverlap="1">
          <wp:simplePos x="0" y="0"/>
          <wp:positionH relativeFrom="page">
            <wp:posOffset>736600</wp:posOffset>
          </wp:positionH>
          <wp:positionV relativeFrom="page">
            <wp:posOffset>9944100</wp:posOffset>
          </wp:positionV>
          <wp:extent cx="1181101" cy="368300"/>
          <wp:effectExtent l="0" t="0" r="0" b="0"/>
          <wp:wrapNone/>
          <wp:docPr id="1073741834" name="officeArt object" descr="image5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4" name="image5.jpeg" descr="image5.jpeg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1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br w:type="textWrapping"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1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sszeilen A">
    <w:name w:val="Kopf- und Fusszeilen A"/>
    <w:next w:val="Kopf- und Fusszeilen A"/>
    <w:pPr>
      <w:keepNext w:val="0"/>
      <w:keepLines w:val="0"/>
      <w:pageBreakBefore w:val="0"/>
      <w:widowControl w:val="1"/>
      <w:shd w:val="clear" w:color="auto" w:fill="auto"/>
      <w:tabs>
        <w:tab w:val="right" w:pos="963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Freie Form A">
    <w:name w:val="Freie Form A"/>
    <w:next w:val="Freie Form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0"/>
      <w:szCs w:val="20"/>
      <w:u w:val="none" w:color="000000"/>
      <w:vertAlign w:val="baseline"/>
      <w:lang w:val="de-DE"/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character" w:styleId="Ohne">
    <w:name w:val="Ohne"/>
  </w:style>
  <w:style w:type="character" w:styleId="Hyperlink.0">
    <w:name w:val="Hyperlink.0"/>
    <w:basedOn w:val="Ohne"/>
    <w:next w:val="Hyperlink.0"/>
    <w:rPr>
      <w:rFonts w:ascii="Arial" w:cs="Arial" w:hAnsi="Arial" w:eastAsia="Arial"/>
      <w:color w:val="011ea9"/>
      <w:sz w:val="20"/>
      <w:szCs w:val="20"/>
      <w:u w:val="single" w:color="011ea9"/>
    </w:rPr>
  </w:style>
  <w:style w:type="character" w:styleId="Hyperlink.1">
    <w:name w:val="Hyperlink.1"/>
    <w:basedOn w:val="Ohne"/>
    <w:next w:val="Hyperlink.1"/>
    <w:rPr>
      <w:rFonts w:ascii="Arial" w:cs="Arial" w:hAnsi="Arial" w:eastAsia="Arial"/>
      <w:caps w:val="0"/>
      <w:smallCaps w:val="0"/>
      <w:strike w:val="0"/>
      <w:dstrike w:val="0"/>
      <w:outline w:val="0"/>
      <w:color w:val="000022"/>
      <w:spacing w:val="0"/>
      <w:kern w:val="1"/>
      <w:position w:val="0"/>
      <w:sz w:val="18"/>
      <w:szCs w:val="18"/>
      <w:u w:val="none" w:color="000022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image" Target="media/image1.png"/><Relationship Id="rId5" Type="http://schemas.openxmlformats.org/officeDocument/2006/relationships/image" Target="media/image5.jpe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image" Target="media/image1.png"/><Relationship Id="rId5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